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AD" w:rsidRDefault="00630CAD" w:rsidP="00630CAD">
      <w:pPr>
        <w:bidi/>
        <w:spacing w:after="0"/>
        <w:jc w:val="center"/>
        <w:rPr>
          <w:rFonts w:ascii="Simplified Arabic" w:hAnsi="Simplified Arabic" w:cs="Simplified Arabic"/>
          <w:b/>
          <w:bCs/>
          <w:sz w:val="32"/>
          <w:szCs w:val="32"/>
          <w:u w:val="single"/>
          <w:rtl/>
          <w:lang w:bidi="ar-EG"/>
        </w:rPr>
      </w:pPr>
      <w:bookmarkStart w:id="0" w:name="_GoBack"/>
      <w:bookmarkEnd w:id="0"/>
      <w:r>
        <w:rPr>
          <w:rFonts w:ascii="Simplified Arabic" w:hAnsi="Simplified Arabic" w:cs="Simplified Arabic" w:hint="cs"/>
          <w:b/>
          <w:bCs/>
          <w:sz w:val="32"/>
          <w:szCs w:val="32"/>
          <w:u w:val="single"/>
          <w:rtl/>
          <w:lang w:bidi="ar-EG"/>
        </w:rPr>
        <w:t>ا</w:t>
      </w:r>
      <w:r w:rsidRPr="008E0284">
        <w:rPr>
          <w:rFonts w:ascii="Simplified Arabic" w:hAnsi="Simplified Arabic" w:cs="Simplified Arabic"/>
          <w:b/>
          <w:bCs/>
          <w:sz w:val="32"/>
          <w:szCs w:val="32"/>
          <w:u w:val="single"/>
          <w:rtl/>
          <w:lang w:bidi="ar-EG"/>
        </w:rPr>
        <w:t xml:space="preserve">لرد على </w:t>
      </w:r>
      <w:r>
        <w:rPr>
          <w:rFonts w:ascii="Simplified Arabic" w:hAnsi="Simplified Arabic" w:cs="Simplified Arabic" w:hint="cs"/>
          <w:b/>
          <w:bCs/>
          <w:sz w:val="32"/>
          <w:szCs w:val="32"/>
          <w:u w:val="single"/>
          <w:rtl/>
          <w:lang w:bidi="ar-EG"/>
        </w:rPr>
        <w:t>ما جاء فى مقال بعنوان "الخطية الجدية</w:t>
      </w:r>
      <w:r w:rsidRPr="00464B95">
        <w:rPr>
          <w:rFonts w:ascii="Simplified Arabic" w:hAnsi="Simplified Arabic" w:cs="Simplified Arabic" w:hint="cs"/>
          <w:b/>
          <w:bCs/>
          <w:sz w:val="32"/>
          <w:szCs w:val="32"/>
          <w:u w:val="single"/>
          <w:rtl/>
          <w:lang w:bidi="ar-EG"/>
        </w:rPr>
        <w:t>"</w:t>
      </w:r>
    </w:p>
    <w:p w:rsidR="00630CAD" w:rsidRPr="008E0284" w:rsidRDefault="00630CAD" w:rsidP="00630CAD">
      <w:pPr>
        <w:bidi/>
        <w:spacing w:after="0"/>
        <w:jc w:val="center"/>
        <w:rPr>
          <w:rFonts w:ascii="Simplified Arabic" w:hAnsi="Simplified Arabic" w:cs="Simplified Arabic"/>
          <w:b/>
          <w:bCs/>
          <w:sz w:val="32"/>
          <w:szCs w:val="32"/>
          <w:rtl/>
          <w:lang w:bidi="ar-EG"/>
        </w:rPr>
      </w:pPr>
      <w:r w:rsidRPr="00464B95">
        <w:rPr>
          <w:rFonts w:ascii="Simplified Arabic" w:hAnsi="Simplified Arabic" w:cs="Simplified Arabic" w:hint="cs"/>
          <w:b/>
          <w:bCs/>
          <w:sz w:val="32"/>
          <w:szCs w:val="32"/>
          <w:u w:val="single"/>
          <w:rtl/>
          <w:lang w:bidi="ar-EG"/>
        </w:rPr>
        <w:t>الذى نشر على صفحة</w:t>
      </w:r>
      <w:r>
        <w:rPr>
          <w:rFonts w:ascii="Simplified Arabic" w:hAnsi="Simplified Arabic" w:cs="Simplified Arabic" w:hint="cs"/>
          <w:b/>
          <w:bCs/>
          <w:sz w:val="32"/>
          <w:szCs w:val="32"/>
          <w:u w:val="single"/>
          <w:rtl/>
          <w:lang w:bidi="ar-EG"/>
        </w:rPr>
        <w:t xml:space="preserve"> طلبة الكلية الإكليريكية القسم النهارى </w:t>
      </w:r>
      <w:r>
        <w:rPr>
          <w:rFonts w:ascii="Simplified Arabic" w:hAnsi="Simplified Arabic" w:cs="Simplified Arabic"/>
          <w:b/>
          <w:bCs/>
          <w:sz w:val="32"/>
          <w:szCs w:val="32"/>
          <w:u w:val="single"/>
          <w:rtl/>
          <w:lang w:bidi="ar-EG"/>
        </w:rPr>
        <w:t>–</w:t>
      </w:r>
      <w:r>
        <w:rPr>
          <w:rFonts w:ascii="Simplified Arabic" w:hAnsi="Simplified Arabic" w:cs="Simplified Arabic" w:hint="cs"/>
          <w:b/>
          <w:bCs/>
          <w:sz w:val="32"/>
          <w:szCs w:val="32"/>
          <w:u w:val="single"/>
          <w:rtl/>
          <w:lang w:bidi="ar-EG"/>
        </w:rPr>
        <w:t xml:space="preserve"> القاهرة -</w:t>
      </w:r>
      <w:r w:rsidRPr="00464B95">
        <w:rPr>
          <w:rFonts w:ascii="Simplified Arabic" w:hAnsi="Simplified Arabic" w:cs="Simplified Arabic" w:hint="cs"/>
          <w:b/>
          <w:bCs/>
          <w:sz w:val="32"/>
          <w:szCs w:val="32"/>
          <w:u w:val="single"/>
          <w:rtl/>
          <w:lang w:bidi="ar-EG"/>
        </w:rPr>
        <w:t xml:space="preserve"> بتاريخ 6 ديسمبر 2015</w:t>
      </w:r>
    </w:p>
    <w:p w:rsidR="00630CAD" w:rsidRDefault="00630CAD" w:rsidP="00630CAD">
      <w:pPr>
        <w:bidi/>
        <w:spacing w:after="0"/>
        <w:jc w:val="both"/>
        <w:rPr>
          <w:rFonts w:ascii="Simplified Arabic" w:hAnsi="Simplified Arabic" w:cs="Simplified Arabic"/>
          <w:sz w:val="32"/>
          <w:szCs w:val="32"/>
          <w:rtl/>
          <w:lang w:bidi="ar-EG"/>
        </w:rPr>
      </w:pP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lang w:bidi="ar-EG"/>
        </w:rPr>
        <w:t>كتب معلمنا بولس الرسول "</w:t>
      </w:r>
      <w:r w:rsidRPr="008E0284">
        <w:rPr>
          <w:rFonts w:ascii="Simplified Arabic" w:hAnsi="Simplified Arabic" w:cs="Simplified Arabic"/>
          <w:sz w:val="32"/>
          <w:szCs w:val="32"/>
          <w:rtl/>
        </w:rPr>
        <w:t xml:space="preserve">لأَنَّه كَمَا </w:t>
      </w:r>
      <w:r w:rsidRPr="008E0284">
        <w:rPr>
          <w:rFonts w:ascii="Simplified Arabic" w:hAnsi="Simplified Arabic" w:cs="Simplified Arabic"/>
          <w:b/>
          <w:bCs/>
          <w:sz w:val="32"/>
          <w:szCs w:val="32"/>
          <w:rtl/>
        </w:rPr>
        <w:t>فِي آدَمَ يَمُوتُ الْجَمِيعُ</w:t>
      </w:r>
      <w:r w:rsidRPr="008E0284">
        <w:rPr>
          <w:rFonts w:ascii="Simplified Arabic" w:hAnsi="Simplified Arabic" w:cs="Simplified Arabic"/>
          <w:sz w:val="32"/>
          <w:szCs w:val="32"/>
          <w:rtl/>
        </w:rPr>
        <w:t xml:space="preserve">، هكَذَا فِي الْمَسِيحِ </w:t>
      </w:r>
      <w:r w:rsidRPr="008E0284">
        <w:rPr>
          <w:rFonts w:ascii="Simplified Arabic" w:hAnsi="Simplified Arabic" w:cs="Simplified Arabic"/>
          <w:b/>
          <w:bCs/>
          <w:sz w:val="32"/>
          <w:szCs w:val="32"/>
          <w:rtl/>
        </w:rPr>
        <w:t>سَيُحْيَا الْجَمِيعُ</w:t>
      </w:r>
      <w:r w:rsidRPr="008E0284">
        <w:rPr>
          <w:rFonts w:ascii="Simplified Arabic" w:hAnsi="Simplified Arabic" w:cs="Simplified Arabic"/>
          <w:sz w:val="32"/>
          <w:szCs w:val="32"/>
          <w:rtl/>
        </w:rPr>
        <w:t>" (1كو 15: 22).</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فهل السيد المسيح فى صلبه فقط رفع حكم الموت عن البشرية؟ أم كما قال مثلث الرحمات البابا شنودة الثالث "المسيح بصلبه حل مشكلة الخطية (ككفارة) وبقيامته حل مشكلة الموت"؟ لذلك يقول النبى إشعياء:</w:t>
      </w:r>
    </w:p>
    <w:p w:rsidR="00630CAD" w:rsidRPr="008E0284" w:rsidRDefault="00630CAD" w:rsidP="00630CAD">
      <w:pPr>
        <w:bidi/>
        <w:spacing w:after="0"/>
        <w:jc w:val="both"/>
        <w:rPr>
          <w:rFonts w:ascii="Simplified Arabic" w:hAnsi="Simplified Arabic" w:cs="Simplified Arabic"/>
          <w:color w:val="000000"/>
          <w:sz w:val="32"/>
          <w:szCs w:val="32"/>
          <w:rtl/>
          <w:lang w:bidi="ar-EG"/>
        </w:rPr>
      </w:pPr>
      <w:r w:rsidRPr="008E0284">
        <w:rPr>
          <w:rFonts w:ascii="Simplified Arabic" w:hAnsi="Simplified Arabic" w:cs="Simplified Arabic"/>
          <w:color w:val="000000"/>
          <w:sz w:val="32"/>
          <w:szCs w:val="32"/>
          <w:rtl/>
          <w:lang w:bidi="ar-EG"/>
        </w:rPr>
        <w:t>"وَالرَّبُّ وَضَعَ عَلَيْهِ إِثْمَ جَمِيعِنَا" (إش 53: 6).</w:t>
      </w:r>
    </w:p>
    <w:p w:rsidR="00630CAD" w:rsidRPr="008E0284" w:rsidRDefault="00630CAD" w:rsidP="00630CAD">
      <w:pPr>
        <w:autoSpaceDE w:val="0"/>
        <w:autoSpaceDN w:val="0"/>
        <w:bidi/>
        <w:adjustRightInd w:val="0"/>
        <w:spacing w:after="0" w:line="240" w:lineRule="auto"/>
        <w:rPr>
          <w:rFonts w:ascii="Simplified Arabic" w:hAnsi="Simplified Arabic" w:cs="Simplified Arabic"/>
          <w:color w:val="000000"/>
          <w:sz w:val="32"/>
          <w:szCs w:val="32"/>
          <w:rtl/>
          <w:lang w:bidi="ar-EG"/>
        </w:rPr>
      </w:pPr>
      <w:r w:rsidRPr="008E0284">
        <w:rPr>
          <w:rFonts w:ascii="Simplified Arabic" w:hAnsi="Simplified Arabic" w:cs="Simplified Arabic"/>
          <w:color w:val="000000"/>
          <w:sz w:val="32"/>
          <w:szCs w:val="32"/>
          <w:rtl/>
          <w:lang w:bidi="ar-EG"/>
        </w:rPr>
        <w:t>"أَنَّهُ ضُرِبَ مِنْ أَجْلِ ذَنْبِ شَعْبِي" (إش 53: 8).</w:t>
      </w:r>
    </w:p>
    <w:p w:rsidR="00630CAD" w:rsidRPr="008E0284" w:rsidRDefault="00630CAD" w:rsidP="00630CAD">
      <w:pPr>
        <w:autoSpaceDE w:val="0"/>
        <w:autoSpaceDN w:val="0"/>
        <w:bidi/>
        <w:adjustRightInd w:val="0"/>
        <w:spacing w:after="0" w:line="240" w:lineRule="auto"/>
        <w:rPr>
          <w:rFonts w:ascii="Simplified Arabic" w:hAnsi="Simplified Arabic" w:cs="Simplified Arabic"/>
          <w:color w:val="000000"/>
          <w:sz w:val="32"/>
          <w:szCs w:val="32"/>
          <w:rtl/>
          <w:lang w:bidi="ar-EG"/>
        </w:rPr>
      </w:pPr>
      <w:r w:rsidRPr="008E0284">
        <w:rPr>
          <w:rFonts w:ascii="Simplified Arabic" w:hAnsi="Simplified Arabic" w:cs="Simplified Arabic"/>
          <w:color w:val="000000"/>
          <w:sz w:val="32"/>
          <w:szCs w:val="32"/>
          <w:rtl/>
          <w:lang w:bidi="ar-EG"/>
        </w:rPr>
        <w:t>"جَعَلَ نَفْسَهُ ذَبِيحَةَ إِثْمٍ" (إش 53: 10).</w:t>
      </w:r>
    </w:p>
    <w:p w:rsidR="00630CAD" w:rsidRPr="008E0284" w:rsidRDefault="00630CAD" w:rsidP="00630CAD">
      <w:pPr>
        <w:autoSpaceDE w:val="0"/>
        <w:autoSpaceDN w:val="0"/>
        <w:bidi/>
        <w:adjustRightInd w:val="0"/>
        <w:spacing w:after="0" w:line="240" w:lineRule="auto"/>
        <w:rPr>
          <w:rFonts w:ascii="Simplified Arabic" w:hAnsi="Simplified Arabic" w:cs="Simplified Arabic"/>
          <w:color w:val="000000"/>
          <w:sz w:val="32"/>
          <w:szCs w:val="32"/>
          <w:rtl/>
          <w:lang w:bidi="ar-EG"/>
        </w:rPr>
      </w:pPr>
      <w:r w:rsidRPr="008E0284">
        <w:rPr>
          <w:rFonts w:ascii="Simplified Arabic" w:hAnsi="Simplified Arabic" w:cs="Simplified Arabic"/>
          <w:color w:val="000000"/>
          <w:sz w:val="32"/>
          <w:szCs w:val="32"/>
          <w:rtl/>
          <w:lang w:bidi="ar-EG"/>
        </w:rPr>
        <w:t>"بِمَعْرِفَتِهِ يُبَرِّرُ كَثِيرِينَ وَآثَامُهُمْ هُوَ يَحْمِلُهَا" (إش 53: 11).</w:t>
      </w:r>
    </w:p>
    <w:p w:rsidR="00630CAD" w:rsidRPr="008E0284" w:rsidRDefault="00630CAD" w:rsidP="00630CAD">
      <w:pPr>
        <w:autoSpaceDE w:val="0"/>
        <w:autoSpaceDN w:val="0"/>
        <w:bidi/>
        <w:adjustRightInd w:val="0"/>
        <w:spacing w:after="0" w:line="240" w:lineRule="auto"/>
        <w:rPr>
          <w:rFonts w:ascii="Simplified Arabic" w:hAnsi="Simplified Arabic" w:cs="Simplified Arabic"/>
          <w:color w:val="000000"/>
          <w:sz w:val="32"/>
          <w:szCs w:val="32"/>
          <w:rtl/>
          <w:lang w:bidi="ar-EG"/>
        </w:rPr>
      </w:pPr>
      <w:r w:rsidRPr="008E0284">
        <w:rPr>
          <w:rFonts w:ascii="Simplified Arabic" w:hAnsi="Simplified Arabic" w:cs="Simplified Arabic"/>
          <w:color w:val="000000"/>
          <w:sz w:val="32"/>
          <w:szCs w:val="32"/>
          <w:rtl/>
          <w:lang w:bidi="ar-EG"/>
        </w:rPr>
        <w:t>"</w:t>
      </w:r>
      <w:r w:rsidRPr="008E0284">
        <w:rPr>
          <w:rFonts w:ascii="Simplified Arabic" w:hAnsi="Simplified Arabic" w:cs="Simplified Arabic"/>
          <w:b/>
          <w:bCs/>
          <w:color w:val="000000"/>
          <w:sz w:val="32"/>
          <w:szCs w:val="32"/>
          <w:rtl/>
          <w:lang w:bidi="ar-EG"/>
        </w:rPr>
        <w:t>حَمَلَ خَطِيَّةَ كَثِيرِينَ وَشَفَعَ فِي الْمُذْنِبِينَ</w:t>
      </w:r>
      <w:r w:rsidRPr="008E0284">
        <w:rPr>
          <w:rFonts w:ascii="Simplified Arabic" w:hAnsi="Simplified Arabic" w:cs="Simplified Arabic"/>
          <w:color w:val="000000"/>
          <w:sz w:val="32"/>
          <w:szCs w:val="32"/>
          <w:rtl/>
          <w:lang w:bidi="ar-EG"/>
        </w:rPr>
        <w:t>" (إش 53: 12).</w:t>
      </w:r>
    </w:p>
    <w:p w:rsidR="00630CAD" w:rsidRPr="008E0284" w:rsidRDefault="00630CAD" w:rsidP="00630CAD">
      <w:pPr>
        <w:bidi/>
        <w:spacing w:after="0"/>
        <w:jc w:val="both"/>
        <w:rPr>
          <w:rFonts w:ascii="Simplified Arabic" w:hAnsi="Simplified Arabic" w:cs="Simplified Arabic"/>
          <w:sz w:val="32"/>
          <w:szCs w:val="32"/>
          <w:rtl/>
        </w:rPr>
      </w:pP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آخر نقطة فى المقال المرفق الذى نرد عليه يقول كاتبه [</w:t>
      </w:r>
      <w:r w:rsidRPr="008E0284">
        <w:rPr>
          <w:rFonts w:ascii="Simplified Arabic" w:hAnsi="Simplified Arabic" w:cs="Simplified Arabic"/>
          <w:b/>
          <w:bCs/>
          <w:sz w:val="32"/>
          <w:szCs w:val="32"/>
          <w:rtl/>
        </w:rPr>
        <w:t>أما خطايا البشر فهى نابعة من الخوف من الموت</w:t>
      </w:r>
      <w:r w:rsidRPr="008E0284">
        <w:rPr>
          <w:rFonts w:ascii="Simplified Arabic" w:hAnsi="Simplified Arabic" w:cs="Simplified Arabic"/>
          <w:sz w:val="32"/>
          <w:szCs w:val="32"/>
          <w:rtl/>
        </w:rPr>
        <w:t xml:space="preserve"> "الذين خوفاً من الموت كانوا جميعاً كل حياتهم تحت العبودية (عب 2: 15)].</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فهل خطايا الكبرياء، والسرقة، والقتل، وعبادة الأوثان، ومحبة المال، والكراهية، والشذوذ الجنسى، وما يشبه ذلك هى خوفاً من الموت كما يقول صاحب المقال؟!!-</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 xml:space="preserve">وإذا كنا قد ورثنا فقط حكم الموت </w:t>
      </w:r>
      <w:r w:rsidRPr="008E0284">
        <w:rPr>
          <w:rFonts w:ascii="Simplified Arabic" w:hAnsi="Simplified Arabic" w:cs="Simplified Arabic"/>
          <w:b/>
          <w:bCs/>
          <w:sz w:val="32"/>
          <w:szCs w:val="32"/>
          <w:rtl/>
        </w:rPr>
        <w:t>فلماذا نخطئ</w:t>
      </w:r>
      <w:r w:rsidRPr="008E0284">
        <w:rPr>
          <w:rFonts w:ascii="Simplified Arabic" w:hAnsi="Simplified Arabic" w:cs="Simplified Arabic"/>
          <w:sz w:val="32"/>
          <w:szCs w:val="32"/>
          <w:rtl/>
        </w:rPr>
        <w:t>؟</w:t>
      </w:r>
    </w:p>
    <w:p w:rsidR="00630CAD" w:rsidRPr="008E0284" w:rsidRDefault="00630CAD" w:rsidP="00630CAD">
      <w:pPr>
        <w:bidi/>
        <w:spacing w:after="0"/>
        <w:jc w:val="both"/>
        <w:rPr>
          <w:rFonts w:ascii="Simplified Arabic" w:hAnsi="Simplified Arabic" w:cs="Simplified Arabic"/>
          <w:b/>
          <w:bCs/>
          <w:sz w:val="32"/>
          <w:szCs w:val="32"/>
          <w:rtl/>
        </w:rPr>
      </w:pPr>
      <w:r w:rsidRPr="008E0284">
        <w:rPr>
          <w:rFonts w:ascii="Simplified Arabic" w:hAnsi="Simplified Arabic" w:cs="Simplified Arabic"/>
          <w:b/>
          <w:bCs/>
          <w:sz w:val="32"/>
          <w:szCs w:val="32"/>
          <w:rtl/>
        </w:rPr>
        <w:t>ألم نرث فساد الطبيعة؟</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 xml:space="preserve">يقول </w:t>
      </w:r>
      <w:r w:rsidRPr="008E0284">
        <w:rPr>
          <w:rFonts w:ascii="Simplified Arabic" w:hAnsi="Simplified Arabic" w:cs="Simplified Arabic"/>
          <w:b/>
          <w:bCs/>
          <w:sz w:val="32"/>
          <w:szCs w:val="32"/>
          <w:rtl/>
        </w:rPr>
        <w:t>القديس أثناسيوس الرسولى</w:t>
      </w:r>
      <w:r w:rsidRPr="008E0284">
        <w:rPr>
          <w:rFonts w:ascii="Simplified Arabic" w:hAnsi="Simplified Arabic" w:cs="Simplified Arabic"/>
          <w:sz w:val="32"/>
          <w:szCs w:val="32"/>
          <w:rtl/>
        </w:rPr>
        <w:t xml:space="preserve"> فى كتاب تجسد الكلمة الفصل التاسع:</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 xml:space="preserve">كتب القديس أثناسيوس الرسولى </w:t>
      </w:r>
      <w:r w:rsidRPr="008E0284">
        <w:rPr>
          <w:rFonts w:ascii="Simplified Arabic" w:hAnsi="Simplified Arabic" w:cs="Simplified Arabic"/>
          <w:sz w:val="32"/>
          <w:szCs w:val="32"/>
          <w:rtl/>
          <w:lang w:bidi="ar-EG"/>
        </w:rPr>
        <w:t xml:space="preserve">أيضاً </w:t>
      </w:r>
      <w:r w:rsidRPr="008E0284">
        <w:rPr>
          <w:rFonts w:ascii="Simplified Arabic" w:hAnsi="Simplified Arabic" w:cs="Simplified Arabic"/>
          <w:sz w:val="32"/>
          <w:szCs w:val="32"/>
          <w:rtl/>
        </w:rPr>
        <w:t xml:space="preserve">فى </w:t>
      </w:r>
      <w:r w:rsidRPr="008E0284">
        <w:rPr>
          <w:rFonts w:ascii="Simplified Arabic" w:hAnsi="Simplified Arabic" w:cs="Simplified Arabic"/>
          <w:b/>
          <w:bCs/>
          <w:sz w:val="32"/>
          <w:szCs w:val="32"/>
          <w:rtl/>
        </w:rPr>
        <w:t>كتاب تجسد الكلمة الفصل التاسع</w:t>
      </w:r>
      <w:r w:rsidRPr="008E0284">
        <w:rPr>
          <w:rFonts w:ascii="Simplified Arabic" w:hAnsi="Simplified Arabic" w:cs="Simplified Arabic"/>
          <w:sz w:val="32"/>
          <w:szCs w:val="32"/>
          <w:rtl/>
        </w:rPr>
        <w:t xml:space="preserve"> </w:t>
      </w:r>
      <w:r w:rsidRPr="008E0284">
        <w:rPr>
          <w:rFonts w:ascii="Simplified Arabic" w:hAnsi="Simplified Arabic" w:cs="Simplified Arabic"/>
          <w:b/>
          <w:bCs/>
          <w:sz w:val="32"/>
          <w:szCs w:val="32"/>
          <w:rtl/>
        </w:rPr>
        <w:t xml:space="preserve">[ </w:t>
      </w:r>
      <w:r w:rsidRPr="008E0284">
        <w:rPr>
          <w:rFonts w:ascii="Simplified Arabic" w:hAnsi="Simplified Arabic" w:cs="Simplified Arabic"/>
          <w:sz w:val="32"/>
          <w:szCs w:val="32"/>
          <w:rtl/>
        </w:rPr>
        <w:t xml:space="preserve">وإذ رأى الكلمة أن </w:t>
      </w:r>
      <w:r w:rsidRPr="008E0284">
        <w:rPr>
          <w:rFonts w:ascii="Simplified Arabic" w:hAnsi="Simplified Arabic" w:cs="Simplified Arabic"/>
          <w:b/>
          <w:bCs/>
          <w:sz w:val="32"/>
          <w:szCs w:val="32"/>
          <w:rtl/>
        </w:rPr>
        <w:t>فساد البشرية</w:t>
      </w:r>
      <w:r w:rsidRPr="008E0284">
        <w:rPr>
          <w:rFonts w:ascii="Simplified Arabic" w:hAnsi="Simplified Arabic" w:cs="Simplified Arabic"/>
          <w:sz w:val="32"/>
          <w:szCs w:val="32"/>
          <w:rtl/>
        </w:rPr>
        <w:t xml:space="preserve"> لا يمكن أن يبطل إلا بالموت كشرط لازم، وأنه مستحيل أن يتحمل الكلمة الموت لأنه غير </w:t>
      </w:r>
      <w:r w:rsidRPr="008E0284">
        <w:rPr>
          <w:rFonts w:ascii="Simplified Arabic" w:hAnsi="Simplified Arabic" w:cs="Simplified Arabic"/>
          <w:sz w:val="32"/>
          <w:szCs w:val="32"/>
          <w:rtl/>
        </w:rPr>
        <w:lastRenderedPageBreak/>
        <w:t xml:space="preserve">مائت ولأنه ابن الآب، لهذا أخذ لنفسه جسداً قابلاً للموت حتى بإتحاده بالكلمة، الذى هو فوق الكل، يكون جديراً أن يموت نيابة عن الكل، وحتى يبقى فى عدم فساد بسبب الكلمة الذى أتى ليحل فيه </w:t>
      </w:r>
      <w:r w:rsidRPr="008E0284">
        <w:rPr>
          <w:rFonts w:ascii="Simplified Arabic" w:hAnsi="Simplified Arabic" w:cs="Simplified Arabic"/>
          <w:b/>
          <w:bCs/>
          <w:sz w:val="32"/>
          <w:szCs w:val="32"/>
          <w:rtl/>
        </w:rPr>
        <w:t>وحتى يتحرر الجميع من الفساد</w:t>
      </w:r>
      <w:r w:rsidRPr="008E0284">
        <w:rPr>
          <w:rFonts w:ascii="Simplified Arabic" w:hAnsi="Simplified Arabic" w:cs="Simplified Arabic"/>
          <w:sz w:val="32"/>
          <w:szCs w:val="32"/>
          <w:rtl/>
        </w:rPr>
        <w:t>، فيما بعد، بنعمة القيامة من الأموات.]</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ونرى أن كلام القديس أثناسيوس يدل على أننا قد ورثنا طبيعة فاسدة ومائتة وليس مائتة فقط.</w:t>
      </w:r>
    </w:p>
    <w:p w:rsidR="00630CAD" w:rsidRPr="008E0284" w:rsidRDefault="00630CAD" w:rsidP="00630CAD">
      <w:pPr>
        <w:bidi/>
        <w:spacing w:after="0"/>
        <w:jc w:val="both"/>
        <w:rPr>
          <w:rFonts w:ascii="Simplified Arabic" w:hAnsi="Simplified Arabic" w:cs="Simplified Arabic"/>
          <w:sz w:val="32"/>
          <w:szCs w:val="32"/>
          <w:rtl/>
        </w:rPr>
      </w:pPr>
      <w:r w:rsidRPr="008E0284">
        <w:rPr>
          <w:rFonts w:ascii="Simplified Arabic" w:hAnsi="Simplified Arabic" w:cs="Simplified Arabic"/>
          <w:sz w:val="32"/>
          <w:szCs w:val="32"/>
          <w:rtl/>
        </w:rPr>
        <w:t>لذلك نطلب نشر الرد على هذا البحث بإسمى وبإسم الكلية الإكليريكية بالقاهرة على نفس الصفحة على الفيس بوك. كما نطلب أيضاً نشر المقال الإضافى المرفق الذى نشرناه سابقاً بمجلة الكرازة فى عدد 14 مارس عن "</w:t>
      </w:r>
      <w:r w:rsidRPr="008E0284">
        <w:rPr>
          <w:rFonts w:ascii="Simplified Arabic" w:hAnsi="Simplified Arabic" w:cs="Simplified Arabic"/>
          <w:b/>
          <w:bCs/>
          <w:sz w:val="32"/>
          <w:szCs w:val="32"/>
          <w:rtl/>
        </w:rPr>
        <w:t>وراثة الخطية الأصلية</w:t>
      </w:r>
      <w:r w:rsidRPr="008E0284">
        <w:rPr>
          <w:rFonts w:ascii="Simplified Arabic" w:hAnsi="Simplified Arabic" w:cs="Simplified Arabic"/>
          <w:sz w:val="32"/>
          <w:szCs w:val="32"/>
          <w:rtl/>
        </w:rPr>
        <w:t>" على نفس الصفحة المذكورة.</w:t>
      </w:r>
    </w:p>
    <w:p w:rsidR="00630CAD" w:rsidRPr="008E0284" w:rsidRDefault="00630CAD" w:rsidP="00630CAD">
      <w:pPr>
        <w:bidi/>
        <w:spacing w:after="0"/>
        <w:jc w:val="both"/>
        <w:rPr>
          <w:rFonts w:ascii="Simplified Arabic" w:hAnsi="Simplified Arabic" w:cs="Simplified Arabic"/>
          <w:b/>
          <w:bCs/>
          <w:sz w:val="32"/>
          <w:szCs w:val="32"/>
          <w:rtl/>
        </w:rPr>
      </w:pPr>
      <w:r w:rsidRPr="008E0284">
        <w:rPr>
          <w:rFonts w:ascii="Simplified Arabic" w:hAnsi="Simplified Arabic" w:cs="Simplified Arabic"/>
          <w:sz w:val="32"/>
          <w:szCs w:val="32"/>
          <w:rtl/>
        </w:rPr>
        <w:t>تحريراً فى 4/ 1/ 2016</w:t>
      </w:r>
      <w:r w:rsidRPr="008E0284">
        <w:rPr>
          <w:rFonts w:ascii="Simplified Arabic" w:hAnsi="Simplified Arabic" w:cs="Simplified Arabic"/>
          <w:b/>
          <w:bCs/>
          <w:sz w:val="32"/>
          <w:szCs w:val="32"/>
          <w:rtl/>
        </w:rPr>
        <w:tab/>
      </w:r>
      <w:r w:rsidRPr="008E0284">
        <w:rPr>
          <w:rFonts w:ascii="Simplified Arabic" w:hAnsi="Simplified Arabic" w:cs="Simplified Arabic"/>
          <w:b/>
          <w:bCs/>
          <w:sz w:val="32"/>
          <w:szCs w:val="32"/>
          <w:rtl/>
        </w:rPr>
        <w:tab/>
      </w:r>
      <w:r w:rsidRPr="008E0284">
        <w:rPr>
          <w:rFonts w:ascii="Simplified Arabic" w:hAnsi="Simplified Arabic" w:cs="Simplified Arabic"/>
          <w:b/>
          <w:bCs/>
          <w:sz w:val="32"/>
          <w:szCs w:val="32"/>
          <w:rtl/>
        </w:rPr>
        <w:tab/>
      </w:r>
      <w:r w:rsidRPr="008E0284">
        <w:rPr>
          <w:rFonts w:ascii="Simplified Arabic" w:hAnsi="Simplified Arabic" w:cs="Simplified Arabic"/>
          <w:b/>
          <w:bCs/>
          <w:sz w:val="32"/>
          <w:szCs w:val="32"/>
          <w:rtl/>
        </w:rPr>
        <w:tab/>
      </w:r>
      <w:r w:rsidRPr="008E0284">
        <w:rPr>
          <w:rFonts w:ascii="Simplified Arabic" w:hAnsi="Simplified Arabic" w:cs="Simplified Arabic"/>
          <w:b/>
          <w:bCs/>
          <w:sz w:val="32"/>
          <w:szCs w:val="32"/>
          <w:rtl/>
        </w:rPr>
        <w:tab/>
      </w:r>
      <w:r w:rsidRPr="008E0284">
        <w:rPr>
          <w:rFonts w:ascii="Simplified Arabic" w:hAnsi="Simplified Arabic" w:cs="Simplified Arabic"/>
          <w:b/>
          <w:bCs/>
          <w:sz w:val="32"/>
          <w:szCs w:val="32"/>
          <w:rtl/>
        </w:rPr>
        <w:tab/>
      </w:r>
      <w:r w:rsidRPr="008E0284">
        <w:rPr>
          <w:rFonts w:ascii="Simplified Arabic" w:hAnsi="Simplified Arabic" w:cs="Simplified Arabic"/>
          <w:b/>
          <w:bCs/>
          <w:sz w:val="32"/>
          <w:szCs w:val="32"/>
          <w:rtl/>
        </w:rPr>
        <w:tab/>
        <w:t>الأنبا بيشوى</w:t>
      </w:r>
    </w:p>
    <w:p w:rsidR="00630CAD" w:rsidRPr="008E0284" w:rsidRDefault="00630CAD" w:rsidP="00630CAD">
      <w:pPr>
        <w:bidi/>
        <w:spacing w:after="0"/>
        <w:ind w:left="6480"/>
        <w:jc w:val="both"/>
        <w:rPr>
          <w:rFonts w:ascii="Simplified Arabic" w:hAnsi="Simplified Arabic" w:cs="Simplified Arabic"/>
          <w:sz w:val="32"/>
          <w:szCs w:val="32"/>
          <w:rtl/>
        </w:rPr>
      </w:pPr>
      <w:r w:rsidRPr="008E0284">
        <w:rPr>
          <w:rFonts w:ascii="Simplified Arabic" w:hAnsi="Simplified Arabic" w:cs="Simplified Arabic"/>
          <w:sz w:val="32"/>
          <w:szCs w:val="32"/>
          <w:rtl/>
        </w:rPr>
        <w:t>مطران دمياط وكفر الشيخ والبرارى</w:t>
      </w:r>
    </w:p>
    <w:p w:rsidR="00630CAD" w:rsidRPr="008E0284" w:rsidRDefault="00630CAD" w:rsidP="00630CAD">
      <w:pPr>
        <w:bidi/>
        <w:spacing w:after="0"/>
        <w:ind w:left="6480"/>
        <w:jc w:val="both"/>
        <w:rPr>
          <w:rFonts w:ascii="Simplified Arabic" w:hAnsi="Simplified Arabic" w:cs="Simplified Arabic"/>
          <w:sz w:val="32"/>
          <w:szCs w:val="32"/>
          <w:rtl/>
        </w:rPr>
      </w:pPr>
      <w:r w:rsidRPr="008E0284">
        <w:rPr>
          <w:rFonts w:ascii="Simplified Arabic" w:hAnsi="Simplified Arabic" w:cs="Simplified Arabic"/>
          <w:sz w:val="32"/>
          <w:szCs w:val="32"/>
          <w:rtl/>
        </w:rPr>
        <w:t>ورئيس دير القديسة دميانة بالبرارى</w:t>
      </w:r>
    </w:p>
    <w:p w:rsidR="00B45490" w:rsidRDefault="007551C0" w:rsidP="007551C0">
      <w:pPr>
        <w:rPr>
          <w:lang w:bidi="ar-EG"/>
        </w:rPr>
      </w:pPr>
      <w:r>
        <w:rPr>
          <w:rFonts w:ascii="Simplified Arabic" w:hAnsi="Simplified Arabic" w:cs="Simplified Arabic"/>
          <w:sz w:val="32"/>
          <w:szCs w:val="32"/>
          <w:rtl/>
        </w:rPr>
        <w:t>والأستاذ بالكلية الإكليريكية</w:t>
      </w:r>
      <w:r>
        <w:rPr>
          <w:rFonts w:ascii="Simplified Arabic" w:hAnsi="Simplified Arabic" w:cs="Simplified Arabic" w:hint="cs"/>
          <w:sz w:val="32"/>
          <w:szCs w:val="32"/>
          <w:rtl/>
          <w:lang w:bidi="ar-EG"/>
        </w:rPr>
        <w:t xml:space="preserve"> الأم وفروعها</w:t>
      </w:r>
    </w:p>
    <w:sectPr w:rsidR="00B45490" w:rsidSect="00630CA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AD"/>
    <w:rsid w:val="00037CBF"/>
    <w:rsid w:val="00106BB8"/>
    <w:rsid w:val="001C3B02"/>
    <w:rsid w:val="002E53F4"/>
    <w:rsid w:val="003B111D"/>
    <w:rsid w:val="005938B2"/>
    <w:rsid w:val="005E0E4F"/>
    <w:rsid w:val="00630CAD"/>
    <w:rsid w:val="0066050C"/>
    <w:rsid w:val="006A6AB7"/>
    <w:rsid w:val="006F2AB6"/>
    <w:rsid w:val="007551C0"/>
    <w:rsid w:val="0078570E"/>
    <w:rsid w:val="007C67AA"/>
    <w:rsid w:val="008003C6"/>
    <w:rsid w:val="0082066B"/>
    <w:rsid w:val="00824A68"/>
    <w:rsid w:val="00A01651"/>
    <w:rsid w:val="00AC1405"/>
    <w:rsid w:val="00B2550D"/>
    <w:rsid w:val="00B45490"/>
    <w:rsid w:val="00C338CC"/>
    <w:rsid w:val="00CD2FB1"/>
    <w:rsid w:val="00D24028"/>
    <w:rsid w:val="00D83007"/>
    <w:rsid w:val="00DE1DD8"/>
    <w:rsid w:val="00F55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Demiana</dc:creator>
  <cp:lastModifiedBy>Demiana</cp:lastModifiedBy>
  <cp:revision>2</cp:revision>
  <dcterms:created xsi:type="dcterms:W3CDTF">2016-03-25T09:09:00Z</dcterms:created>
  <dcterms:modified xsi:type="dcterms:W3CDTF">2016-03-25T09:09:00Z</dcterms:modified>
</cp:coreProperties>
</file>